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2" w:rsidRPr="00BA42D3" w:rsidRDefault="00AC551A" w:rsidP="00BA4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D3">
        <w:rPr>
          <w:rFonts w:ascii="Times New Roman" w:hAnsi="Times New Roman" w:cs="Times New Roman"/>
          <w:b/>
          <w:sz w:val="24"/>
          <w:szCs w:val="24"/>
        </w:rPr>
        <w:t>United Catholic Appeal Overage</w:t>
      </w:r>
      <w:r w:rsidR="00083291" w:rsidRPr="00BA42D3">
        <w:rPr>
          <w:rFonts w:ascii="Times New Roman" w:hAnsi="Times New Roman" w:cs="Times New Roman"/>
          <w:b/>
          <w:sz w:val="24"/>
          <w:szCs w:val="24"/>
        </w:rPr>
        <w:t xml:space="preserve"> and the Distribution to the Parish</w:t>
      </w:r>
    </w:p>
    <w:p w:rsidR="00BA42D3" w:rsidRDefault="00BA42D3" w:rsidP="00BA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25B" w:rsidRPr="007F5D07" w:rsidRDefault="00AC551A" w:rsidP="00BA42D3">
      <w:pPr>
        <w:spacing w:after="0" w:line="240" w:lineRule="auto"/>
      </w:pPr>
      <w:r w:rsidRPr="007F5D07">
        <w:rPr>
          <w:rFonts w:ascii="Times New Roman" w:hAnsi="Times New Roman" w:cs="Times New Roman"/>
          <w:sz w:val="24"/>
          <w:szCs w:val="24"/>
        </w:rPr>
        <w:t>Parishes exceed</w:t>
      </w:r>
      <w:r w:rsidR="000D2488" w:rsidRPr="007F5D07">
        <w:rPr>
          <w:rFonts w:ascii="Times New Roman" w:hAnsi="Times New Roman" w:cs="Times New Roman"/>
          <w:sz w:val="24"/>
          <w:szCs w:val="24"/>
        </w:rPr>
        <w:t>ing</w:t>
      </w:r>
      <w:r w:rsidRPr="007F5D07">
        <w:rPr>
          <w:rFonts w:ascii="Times New Roman" w:hAnsi="Times New Roman" w:cs="Times New Roman"/>
          <w:sz w:val="24"/>
          <w:szCs w:val="24"/>
        </w:rPr>
        <w:t xml:space="preserve"> their United Catholic Appeal (UCA) goal are eligible to receive a portion of the funds that exceed the goal (also called a rebate). The portion of funds returned to the parish is determined by the pastor on the </w:t>
      </w:r>
      <w:r w:rsidR="00337FDC" w:rsidRPr="007F5D07">
        <w:rPr>
          <w:rFonts w:ascii="Times New Roman" w:hAnsi="Times New Roman" w:cs="Times New Roman"/>
          <w:sz w:val="24"/>
          <w:szCs w:val="24"/>
        </w:rPr>
        <w:t>Parish Overage Allocation</w:t>
      </w:r>
      <w:r w:rsidRPr="007F5D07">
        <w:rPr>
          <w:rFonts w:ascii="Times New Roman" w:hAnsi="Times New Roman" w:cs="Times New Roman"/>
          <w:sz w:val="24"/>
          <w:szCs w:val="24"/>
        </w:rPr>
        <w:t xml:space="preserve"> Form</w:t>
      </w:r>
      <w:r w:rsidR="001A7C4C">
        <w:rPr>
          <w:rFonts w:ascii="Times New Roman" w:hAnsi="Times New Roman" w:cs="Times New Roman"/>
          <w:sz w:val="24"/>
          <w:szCs w:val="24"/>
        </w:rPr>
        <w:t xml:space="preserve"> as part of planning for the United Catholic Appeal in the fall</w:t>
      </w:r>
      <w:r w:rsidRPr="007F5D07">
        <w:rPr>
          <w:rFonts w:ascii="Times New Roman" w:hAnsi="Times New Roman" w:cs="Times New Roman"/>
          <w:sz w:val="24"/>
          <w:szCs w:val="24"/>
        </w:rPr>
        <w:t>.</w:t>
      </w:r>
      <w:r w:rsidR="00083291" w:rsidRPr="007F5D07">
        <w:rPr>
          <w:rFonts w:ascii="Times New Roman" w:hAnsi="Times New Roman" w:cs="Times New Roman"/>
          <w:sz w:val="24"/>
          <w:szCs w:val="24"/>
        </w:rPr>
        <w:t xml:space="preserve"> </w:t>
      </w:r>
      <w:r w:rsidR="00BA42D3" w:rsidRPr="007F5D07">
        <w:rPr>
          <w:rFonts w:ascii="Times New Roman" w:hAnsi="Times New Roman" w:cs="Times New Roman"/>
          <w:sz w:val="24"/>
          <w:szCs w:val="24"/>
        </w:rPr>
        <w:t xml:space="preserve">On the form, </w:t>
      </w:r>
      <w:r w:rsidR="00083291" w:rsidRPr="007F5D0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97E8B" w:rsidRPr="007F5D07">
        <w:rPr>
          <w:rFonts w:ascii="Times New Roman" w:hAnsi="Times New Roman" w:cs="Times New Roman"/>
          <w:sz w:val="24"/>
          <w:szCs w:val="24"/>
        </w:rPr>
        <w:t xml:space="preserve">arishes </w:t>
      </w:r>
      <w:r w:rsidR="00083291" w:rsidRPr="007F5D07">
        <w:rPr>
          <w:rFonts w:ascii="Times New Roman" w:hAnsi="Times New Roman" w:cs="Times New Roman"/>
          <w:sz w:val="24"/>
          <w:szCs w:val="24"/>
        </w:rPr>
        <w:t xml:space="preserve">are asked to </w:t>
      </w:r>
      <w:r w:rsidR="00497E8B" w:rsidRPr="007F5D07">
        <w:rPr>
          <w:rFonts w:ascii="Times New Roman" w:hAnsi="Times New Roman" w:cs="Times New Roman"/>
          <w:sz w:val="24"/>
          <w:szCs w:val="24"/>
        </w:rPr>
        <w:t xml:space="preserve">donate </w:t>
      </w:r>
      <w:r w:rsidR="000A425B" w:rsidRPr="007F5D07">
        <w:rPr>
          <w:rFonts w:ascii="Times New Roman" w:hAnsi="Times New Roman" w:cs="Times New Roman"/>
          <w:sz w:val="24"/>
          <w:szCs w:val="24"/>
        </w:rPr>
        <w:t xml:space="preserve">at least </w:t>
      </w:r>
      <w:r w:rsidR="00497E8B" w:rsidRPr="007F5D07">
        <w:rPr>
          <w:rFonts w:ascii="Times New Roman" w:hAnsi="Times New Roman" w:cs="Times New Roman"/>
          <w:sz w:val="24"/>
          <w:szCs w:val="24"/>
        </w:rPr>
        <w:t>25% of dollars exceed</w:t>
      </w:r>
      <w:r w:rsidR="001C1527" w:rsidRPr="007F5D07">
        <w:rPr>
          <w:rFonts w:ascii="Times New Roman" w:hAnsi="Times New Roman" w:cs="Times New Roman"/>
          <w:sz w:val="24"/>
          <w:szCs w:val="24"/>
        </w:rPr>
        <w:t>ing</w:t>
      </w:r>
      <w:r w:rsidR="00497E8B" w:rsidRPr="007F5D07">
        <w:rPr>
          <w:rFonts w:ascii="Times New Roman" w:hAnsi="Times New Roman" w:cs="Times New Roman"/>
          <w:sz w:val="24"/>
          <w:szCs w:val="24"/>
        </w:rPr>
        <w:t xml:space="preserve"> the parish goal to the Saint Francis Home Mission Fund.</w:t>
      </w:r>
      <w:r w:rsidR="000A425B" w:rsidRPr="007F5D07">
        <w:rPr>
          <w:rFonts w:ascii="Times New Roman" w:hAnsi="Times New Roman" w:cs="Times New Roman"/>
          <w:sz w:val="24"/>
          <w:szCs w:val="24"/>
        </w:rPr>
        <w:t xml:space="preserve"> The remaining dollars can be retained by the parish</w:t>
      </w:r>
      <w:r w:rsidR="00083291" w:rsidRPr="007F5D07">
        <w:rPr>
          <w:rFonts w:ascii="Times New Roman" w:hAnsi="Times New Roman" w:cs="Times New Roman"/>
          <w:sz w:val="24"/>
          <w:szCs w:val="24"/>
        </w:rPr>
        <w:t xml:space="preserve"> for projects or expense</w:t>
      </w:r>
      <w:r w:rsidR="00813EC3" w:rsidRPr="007F5D07">
        <w:rPr>
          <w:rFonts w:ascii="Times New Roman" w:hAnsi="Times New Roman" w:cs="Times New Roman"/>
          <w:sz w:val="24"/>
          <w:szCs w:val="24"/>
        </w:rPr>
        <w:t>s</w:t>
      </w:r>
      <w:r w:rsidR="00083291" w:rsidRPr="007F5D07">
        <w:rPr>
          <w:rFonts w:ascii="Times New Roman" w:hAnsi="Times New Roman" w:cs="Times New Roman"/>
          <w:sz w:val="24"/>
          <w:szCs w:val="24"/>
        </w:rPr>
        <w:t xml:space="preserve"> which the pastor and his advisors deem appropriate</w:t>
      </w:r>
      <w:r w:rsidR="000A425B" w:rsidRPr="007F5D07">
        <w:rPr>
          <w:rFonts w:ascii="Times New Roman" w:hAnsi="Times New Roman" w:cs="Times New Roman"/>
          <w:sz w:val="24"/>
          <w:szCs w:val="24"/>
        </w:rPr>
        <w:t>.</w:t>
      </w:r>
    </w:p>
    <w:p w:rsidR="000A425B" w:rsidRDefault="001A7C4C" w:rsidP="00BA42D3">
      <w:pPr>
        <w:pStyle w:val="Default"/>
      </w:pPr>
      <w:r>
        <w:t xml:space="preserve"> </w:t>
      </w:r>
    </w:p>
    <w:p w:rsidR="00083291" w:rsidRPr="00BA42D3" w:rsidRDefault="00083291" w:rsidP="00BA42D3">
      <w:pPr>
        <w:pStyle w:val="Default"/>
        <w:rPr>
          <w:b/>
        </w:rPr>
      </w:pPr>
      <w:r w:rsidRPr="00BA42D3">
        <w:rPr>
          <w:b/>
        </w:rPr>
        <w:t xml:space="preserve">Why would a parish contribute </w:t>
      </w:r>
      <w:r w:rsidR="00BA42D3">
        <w:rPr>
          <w:b/>
        </w:rPr>
        <w:t xml:space="preserve">more than 25% of </w:t>
      </w:r>
      <w:r w:rsidRPr="00BA42D3">
        <w:rPr>
          <w:b/>
        </w:rPr>
        <w:t>excess fund</w:t>
      </w:r>
      <w:r w:rsidR="00813EC3">
        <w:rPr>
          <w:b/>
        </w:rPr>
        <w:t>s</w:t>
      </w:r>
      <w:r w:rsidRPr="00BA42D3">
        <w:rPr>
          <w:b/>
        </w:rPr>
        <w:t xml:space="preserve"> to the Saints Francis Xavier Home Mission Fund?</w:t>
      </w:r>
    </w:p>
    <w:p w:rsidR="00BA42D3" w:rsidRDefault="00BA42D3" w:rsidP="00BA42D3">
      <w:pPr>
        <w:pStyle w:val="Default"/>
      </w:pPr>
    </w:p>
    <w:p w:rsidR="00BA42D3" w:rsidRPr="007F5D07" w:rsidRDefault="000D2488" w:rsidP="00BA42D3">
      <w:pPr>
        <w:pStyle w:val="Default"/>
      </w:pPr>
      <w:r w:rsidRPr="007F5D07">
        <w:t>The Saint Francis Xav</w:t>
      </w:r>
      <w:r w:rsidR="00083291" w:rsidRPr="007F5D07">
        <w:t>i</w:t>
      </w:r>
      <w:r w:rsidRPr="007F5D07">
        <w:t>er Home Mission Fund</w:t>
      </w:r>
      <w:r w:rsidR="001B7BE0">
        <w:t xml:space="preserve">, maintained by the Catholic Community Foundation, provides </w:t>
      </w:r>
      <w:r w:rsidRPr="007F5D07">
        <w:t>distribut</w:t>
      </w:r>
      <w:r w:rsidR="001B7BE0">
        <w:t>ions</w:t>
      </w:r>
      <w:r w:rsidRPr="007F5D07">
        <w:t xml:space="preserve"> twice per year and </w:t>
      </w:r>
      <w:r w:rsidR="001B7BE0">
        <w:t xml:space="preserve">is </w:t>
      </w:r>
      <w:r w:rsidRPr="007F5D07">
        <w:t xml:space="preserve">comprised of monies from parish overages and </w:t>
      </w:r>
      <w:r w:rsidR="00BA42D3" w:rsidRPr="007F5D07">
        <w:t xml:space="preserve">the </w:t>
      </w:r>
      <w:r w:rsidRPr="007F5D07">
        <w:t xml:space="preserve">endowment fund. Through a grant application process, home mission parishes and schools are eligible to apply for funds to cover unbudgeted needs. </w:t>
      </w:r>
    </w:p>
    <w:p w:rsidR="00BA42D3" w:rsidRPr="007F5D07" w:rsidRDefault="00BA42D3" w:rsidP="00BA42D3">
      <w:pPr>
        <w:pStyle w:val="Default"/>
      </w:pPr>
    </w:p>
    <w:p w:rsidR="00BA42D3" w:rsidRPr="007F5D07" w:rsidRDefault="000D2488" w:rsidP="00BA42D3">
      <w:pPr>
        <w:pStyle w:val="Default"/>
      </w:pPr>
      <w:r w:rsidRPr="007F5D07">
        <w:t>A home mission parish or school is one that is experiencing poverty, or is faced with emergency needs that cannot be remedied through</w:t>
      </w:r>
      <w:r w:rsidR="00083291" w:rsidRPr="007F5D07">
        <w:t xml:space="preserve"> </w:t>
      </w:r>
      <w:r w:rsidRPr="007F5D07">
        <w:t>their parish/school budget, yet the needs are vital to the mission of the Church.</w:t>
      </w:r>
      <w:r w:rsidR="00083291" w:rsidRPr="007F5D07">
        <w:t xml:space="preserve"> </w:t>
      </w:r>
    </w:p>
    <w:p w:rsidR="00BA42D3" w:rsidRPr="007F5D07" w:rsidRDefault="00BA42D3" w:rsidP="00BA42D3">
      <w:pPr>
        <w:pStyle w:val="Default"/>
      </w:pPr>
    </w:p>
    <w:p w:rsidR="000D2488" w:rsidRPr="007F5D07" w:rsidRDefault="00083291" w:rsidP="00BA42D3">
      <w:pPr>
        <w:pStyle w:val="Default"/>
      </w:pPr>
      <w:r w:rsidRPr="007F5D07">
        <w:t xml:space="preserve">More information about the Saints Francis Xavier Home Mission Fund and the grant process is available at </w:t>
      </w:r>
      <w:hyperlink r:id="rId8" w:history="1">
        <w:r w:rsidRPr="007F5D07">
          <w:rPr>
            <w:rStyle w:val="Hyperlink"/>
          </w:rPr>
          <w:t>http://www.archindy.org/finance/grant.html</w:t>
        </w:r>
      </w:hyperlink>
      <w:r w:rsidRPr="007F5D07">
        <w:t xml:space="preserve">. </w:t>
      </w:r>
    </w:p>
    <w:p w:rsidR="000D2488" w:rsidRDefault="000D2488" w:rsidP="00BA42D3">
      <w:pPr>
        <w:pStyle w:val="Default"/>
      </w:pPr>
    </w:p>
    <w:p w:rsidR="00083291" w:rsidRPr="00BA42D3" w:rsidRDefault="00083291" w:rsidP="00BA42D3">
      <w:pPr>
        <w:pStyle w:val="Default"/>
        <w:rPr>
          <w:b/>
        </w:rPr>
      </w:pPr>
      <w:r w:rsidRPr="00BA42D3">
        <w:rPr>
          <w:b/>
        </w:rPr>
        <w:t>Parishes Who Achieve UCA Goal and Are Entitled to a Rebate</w:t>
      </w:r>
    </w:p>
    <w:p w:rsidR="00BA42D3" w:rsidRDefault="00BA42D3" w:rsidP="00BA42D3">
      <w:pPr>
        <w:pStyle w:val="Default"/>
      </w:pPr>
    </w:p>
    <w:p w:rsidR="00BA42D3" w:rsidRPr="007F5D07" w:rsidRDefault="000A425B" w:rsidP="00BA42D3">
      <w:pPr>
        <w:pStyle w:val="Default"/>
      </w:pPr>
      <w:r w:rsidRPr="007F5D07">
        <w:t xml:space="preserve">Parish retained funds are </w:t>
      </w:r>
      <w:r w:rsidR="00C5792C" w:rsidRPr="007F5D07">
        <w:t>distributed to a parish through their ADLF account. The collection period for funds secured in November 201</w:t>
      </w:r>
      <w:r w:rsidR="005A3D3F">
        <w:t>5</w:t>
      </w:r>
      <w:r w:rsidR="00C5792C" w:rsidRPr="007F5D07">
        <w:t xml:space="preserve"> </w:t>
      </w:r>
      <w:r w:rsidR="00247D29" w:rsidRPr="007F5D07">
        <w:t>(UCA 1</w:t>
      </w:r>
      <w:r w:rsidR="005A3D3F">
        <w:t>5</w:t>
      </w:r>
      <w:r w:rsidR="00247D29" w:rsidRPr="007F5D07">
        <w:t>-1</w:t>
      </w:r>
      <w:r w:rsidR="005A3D3F">
        <w:t>6</w:t>
      </w:r>
      <w:r w:rsidR="00247D29" w:rsidRPr="007F5D07">
        <w:t xml:space="preserve">) </w:t>
      </w:r>
      <w:r w:rsidR="00C5792C" w:rsidRPr="007F5D07">
        <w:t>is January 1–December 31, 201</w:t>
      </w:r>
      <w:r w:rsidR="005A3D3F">
        <w:t>6</w:t>
      </w:r>
      <w:r w:rsidR="00C5792C" w:rsidRPr="007F5D07">
        <w:t xml:space="preserve">. </w:t>
      </w:r>
      <w:r w:rsidR="004F4D7F" w:rsidRPr="007F5D07">
        <w:t>Starting July 201</w:t>
      </w:r>
      <w:r w:rsidR="005A3D3F">
        <w:t>6</w:t>
      </w:r>
      <w:r w:rsidR="004F4D7F" w:rsidRPr="007F5D07">
        <w:t>, once funds are collected and exceed the goal, the Office of Stewardship and Development</w:t>
      </w:r>
      <w:r w:rsidR="009E4AFE">
        <w:t xml:space="preserve"> and the Office of Accounting Services</w:t>
      </w:r>
      <w:r w:rsidR="004F4D7F" w:rsidRPr="007F5D07">
        <w:t xml:space="preserve"> will execute the transfer of funds to the parish. This will </w:t>
      </w:r>
      <w:r w:rsidR="00F44088" w:rsidRPr="007F5D07">
        <w:t xml:space="preserve">take place each month as long as donor dollars continue to be collected. </w:t>
      </w:r>
    </w:p>
    <w:p w:rsidR="00BA42D3" w:rsidRPr="007F5D07" w:rsidRDefault="00BA42D3" w:rsidP="00BA42D3">
      <w:pPr>
        <w:pStyle w:val="Default"/>
      </w:pPr>
    </w:p>
    <w:p w:rsidR="00F44088" w:rsidRPr="007F5D07" w:rsidRDefault="00F44088" w:rsidP="00BA42D3">
      <w:pPr>
        <w:pStyle w:val="Default"/>
      </w:pPr>
      <w:r w:rsidRPr="007F5D07">
        <w:t>Please note:</w:t>
      </w:r>
      <w:r w:rsidR="00337FDC" w:rsidRPr="007F5D07">
        <w:t xml:space="preserve"> </w:t>
      </w:r>
      <w:r w:rsidRPr="007F5D07">
        <w:t xml:space="preserve"> </w:t>
      </w:r>
      <w:r w:rsidR="00C5792C" w:rsidRPr="007F5D07">
        <w:t>Funds must be collected by the Office of Stewardship and Development before the</w:t>
      </w:r>
      <w:r w:rsidRPr="007F5D07">
        <w:t>y</w:t>
      </w:r>
      <w:r w:rsidR="00C5792C" w:rsidRPr="007F5D07">
        <w:t xml:space="preserve"> can be distributed to the parish in the form of a rebate.</w:t>
      </w:r>
      <w:r w:rsidR="0064559E">
        <w:t xml:space="preserve"> </w:t>
      </w:r>
      <w:r w:rsidR="002D58E8">
        <w:t>Only funds that are designated to the ministries defined in the United Catholic Appeal materials are considered eligible to be included in the amount that exceed the parish goal. If a donor specifically designates another ministry that is not defined on the United Catholic Appeal intention card, it will not be included in the calculation of the parish overage.</w:t>
      </w:r>
    </w:p>
    <w:p w:rsidR="00F44088" w:rsidRPr="00BA42D3" w:rsidRDefault="00F44088" w:rsidP="00BA42D3">
      <w:pPr>
        <w:pStyle w:val="Default"/>
        <w:rPr>
          <w:sz w:val="22"/>
        </w:rPr>
      </w:pPr>
    </w:p>
    <w:p w:rsidR="00247D29" w:rsidRPr="00BA42D3" w:rsidRDefault="00247D29" w:rsidP="00BA42D3">
      <w:pPr>
        <w:pStyle w:val="Default"/>
        <w:rPr>
          <w:b/>
        </w:rPr>
      </w:pPr>
      <w:r w:rsidRPr="00BA42D3">
        <w:rPr>
          <w:b/>
        </w:rPr>
        <w:t>How Much Will Go Uncollected?</w:t>
      </w:r>
    </w:p>
    <w:p w:rsidR="00BA42D3" w:rsidRDefault="00BA42D3" w:rsidP="00BA42D3">
      <w:pPr>
        <w:pStyle w:val="Default"/>
      </w:pPr>
    </w:p>
    <w:p w:rsidR="00F44088" w:rsidRDefault="00F44088" w:rsidP="00BA42D3">
      <w:pPr>
        <w:pStyle w:val="Default"/>
      </w:pPr>
      <w:r>
        <w:t xml:space="preserve">Donors to the UCA have proven to be a very loyal </w:t>
      </w:r>
      <w:r w:rsidR="00247D29">
        <w:t xml:space="preserve">group with only 8 </w:t>
      </w:r>
      <w:r>
        <w:t xml:space="preserve">– 10 % </w:t>
      </w:r>
      <w:r w:rsidR="00247D29">
        <w:t>not paying their pledge in full.</w:t>
      </w:r>
      <w:r w:rsidR="00BA42D3">
        <w:t xml:space="preserve"> We will not know the actual uncollectable rate until the end of the payment period.</w:t>
      </w:r>
    </w:p>
    <w:p w:rsidR="00AC551A" w:rsidRDefault="00AC551A" w:rsidP="00BA42D3">
      <w:pPr>
        <w:pStyle w:val="Default"/>
      </w:pPr>
    </w:p>
    <w:p w:rsidR="00BA42D3" w:rsidRDefault="00BA42D3" w:rsidP="00BA42D3">
      <w:pPr>
        <w:pStyle w:val="Default"/>
        <w:rPr>
          <w:b/>
        </w:rPr>
      </w:pPr>
      <w:r>
        <w:rPr>
          <w:b/>
        </w:rPr>
        <w:t>An Example</w:t>
      </w:r>
    </w:p>
    <w:p w:rsidR="007F5D07" w:rsidRDefault="007F5D07" w:rsidP="00BA42D3">
      <w:pPr>
        <w:pStyle w:val="Default"/>
      </w:pPr>
    </w:p>
    <w:p w:rsidR="00BA42D3" w:rsidRPr="007F5D07" w:rsidRDefault="00BA42D3" w:rsidP="00BA42D3">
      <w:pPr>
        <w:pStyle w:val="Default"/>
      </w:pPr>
      <w:r w:rsidRPr="007F5D07">
        <w:t xml:space="preserve">Please see the backside of this document for an example </w:t>
      </w:r>
      <w:bookmarkStart w:id="0" w:name="_GoBack"/>
      <w:bookmarkEnd w:id="0"/>
      <w:r w:rsidRPr="007F5D07">
        <w:t xml:space="preserve">how </w:t>
      </w:r>
      <w:r w:rsidR="005A3D3F">
        <w:t xml:space="preserve">the </w:t>
      </w:r>
      <w:r w:rsidRPr="007F5D07">
        <w:t>payment of excess funds are directed to the parish.</w:t>
      </w:r>
    </w:p>
    <w:p w:rsidR="00BA42D3" w:rsidRDefault="00BA42D3" w:rsidP="00BA42D3">
      <w:pPr>
        <w:pStyle w:val="Default"/>
        <w:rPr>
          <w:b/>
        </w:rPr>
      </w:pPr>
    </w:p>
    <w:p w:rsidR="00E63F2D" w:rsidRDefault="00E63F2D" w:rsidP="00BA42D3">
      <w:pPr>
        <w:pStyle w:val="Default"/>
        <w:rPr>
          <w:b/>
        </w:rPr>
      </w:pPr>
    </w:p>
    <w:p w:rsidR="00247D29" w:rsidRDefault="00247D29" w:rsidP="00BA42D3">
      <w:pPr>
        <w:pStyle w:val="Default"/>
        <w:rPr>
          <w:b/>
        </w:rPr>
      </w:pPr>
      <w:r w:rsidRPr="00BA42D3">
        <w:rPr>
          <w:b/>
        </w:rPr>
        <w:t>Who Should I Contact with Additional Questions?</w:t>
      </w:r>
    </w:p>
    <w:p w:rsidR="00BA42D3" w:rsidRDefault="00BA42D3" w:rsidP="00BA42D3">
      <w:pPr>
        <w:pStyle w:val="Default"/>
      </w:pPr>
    </w:p>
    <w:p w:rsidR="00247D29" w:rsidRDefault="00247D29" w:rsidP="00BA42D3">
      <w:pPr>
        <w:pStyle w:val="Default"/>
      </w:pPr>
      <w:r>
        <w:t xml:space="preserve">Please contact the Office of Stewardship and Development at 317-236-1591 </w:t>
      </w:r>
      <w:r w:rsidR="00813EC3">
        <w:t xml:space="preserve">if </w:t>
      </w:r>
      <w:r>
        <w:t>you have questions on distribution of funds.</w:t>
      </w:r>
    </w:p>
    <w:p w:rsidR="00BA42D3" w:rsidRDefault="00BA42D3" w:rsidP="00BA42D3">
      <w:pPr>
        <w:pStyle w:val="Default"/>
      </w:pPr>
    </w:p>
    <w:p w:rsidR="00BA42D3" w:rsidRPr="007F5D07" w:rsidRDefault="00BA42D3" w:rsidP="007F5D07">
      <w:pPr>
        <w:rPr>
          <w:rFonts w:ascii="Times New Roman" w:hAnsi="Times New Roman" w:cs="Times New Roman"/>
          <w:b/>
          <w:sz w:val="24"/>
        </w:rPr>
      </w:pPr>
      <w:r w:rsidRPr="007F5D07">
        <w:rPr>
          <w:rFonts w:ascii="Times New Roman" w:hAnsi="Times New Roman" w:cs="Times New Roman"/>
          <w:b/>
          <w:sz w:val="24"/>
        </w:rPr>
        <w:t>How Does This Work? An Example</w:t>
      </w:r>
    </w:p>
    <w:p w:rsidR="00BA42D3" w:rsidRDefault="00BA42D3" w:rsidP="00BA42D3">
      <w:pPr>
        <w:pStyle w:val="Default"/>
      </w:pP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4680"/>
        <w:gridCol w:w="4410"/>
      </w:tblGrid>
      <w:tr w:rsidR="00BA42D3" w:rsidTr="002E1283">
        <w:tc>
          <w:tcPr>
            <w:tcW w:w="4680" w:type="dxa"/>
          </w:tcPr>
          <w:p w:rsidR="00BA42D3" w:rsidRDefault="00BA42D3" w:rsidP="002E1283">
            <w:pPr>
              <w:pStyle w:val="Default"/>
            </w:pPr>
            <w:r>
              <w:t>St. John Parish Goal</w:t>
            </w:r>
          </w:p>
        </w:tc>
        <w:tc>
          <w:tcPr>
            <w:tcW w:w="4410" w:type="dxa"/>
          </w:tcPr>
          <w:p w:rsidR="00BA42D3" w:rsidRDefault="00BA42D3" w:rsidP="002E1283">
            <w:pPr>
              <w:pStyle w:val="Default"/>
            </w:pPr>
            <w:r>
              <w:t>$50,000</w:t>
            </w:r>
          </w:p>
        </w:tc>
      </w:tr>
      <w:tr w:rsidR="00BA42D3" w:rsidTr="002E1283">
        <w:tc>
          <w:tcPr>
            <w:tcW w:w="4680" w:type="dxa"/>
          </w:tcPr>
          <w:p w:rsidR="00BA42D3" w:rsidRDefault="00BA42D3" w:rsidP="002E1283">
            <w:pPr>
              <w:pStyle w:val="Default"/>
            </w:pPr>
            <w:r>
              <w:t>Amount Pledged</w:t>
            </w:r>
          </w:p>
        </w:tc>
        <w:tc>
          <w:tcPr>
            <w:tcW w:w="4410" w:type="dxa"/>
          </w:tcPr>
          <w:p w:rsidR="00BA42D3" w:rsidRDefault="00BA42D3" w:rsidP="002E1283">
            <w:pPr>
              <w:pStyle w:val="Default"/>
            </w:pPr>
            <w:r>
              <w:t>$75,000</w:t>
            </w:r>
          </w:p>
        </w:tc>
      </w:tr>
      <w:tr w:rsidR="002D58E8" w:rsidTr="002E1283">
        <w:tc>
          <w:tcPr>
            <w:tcW w:w="4680" w:type="dxa"/>
          </w:tcPr>
          <w:p w:rsidR="002D58E8" w:rsidRDefault="002D58E8" w:rsidP="005A3D3F">
            <w:pPr>
              <w:pStyle w:val="Default"/>
            </w:pPr>
            <w:r>
              <w:t>Amount Collected as of July 201</w:t>
            </w:r>
            <w:r w:rsidR="005A3D3F">
              <w:t>6</w:t>
            </w:r>
          </w:p>
        </w:tc>
        <w:tc>
          <w:tcPr>
            <w:tcW w:w="4410" w:type="dxa"/>
          </w:tcPr>
          <w:p w:rsidR="002D58E8" w:rsidRDefault="002D58E8" w:rsidP="002E1283">
            <w:pPr>
              <w:pStyle w:val="Default"/>
            </w:pPr>
            <w:r>
              <w:t>$65,000</w:t>
            </w:r>
          </w:p>
        </w:tc>
      </w:tr>
      <w:tr w:rsidR="002D58E8" w:rsidTr="002E1283">
        <w:tc>
          <w:tcPr>
            <w:tcW w:w="4680" w:type="dxa"/>
          </w:tcPr>
          <w:p w:rsidR="002D58E8" w:rsidRDefault="002D58E8" w:rsidP="005A3D3F">
            <w:pPr>
              <w:pStyle w:val="Default"/>
            </w:pPr>
            <w:r>
              <w:t>Amount Collected as of August 201</w:t>
            </w:r>
            <w:r w:rsidR="005A3D3F">
              <w:t>6</w:t>
            </w:r>
          </w:p>
        </w:tc>
        <w:tc>
          <w:tcPr>
            <w:tcW w:w="4410" w:type="dxa"/>
          </w:tcPr>
          <w:p w:rsidR="002D58E8" w:rsidRDefault="002D58E8" w:rsidP="002E1283">
            <w:pPr>
              <w:pStyle w:val="Default"/>
            </w:pPr>
            <w:r>
              <w:t>$70,000</w:t>
            </w:r>
          </w:p>
        </w:tc>
      </w:tr>
      <w:tr w:rsidR="00BA42D3" w:rsidTr="002E1283">
        <w:tc>
          <w:tcPr>
            <w:tcW w:w="4680" w:type="dxa"/>
          </w:tcPr>
          <w:p w:rsidR="00BA42D3" w:rsidRDefault="00BA42D3" w:rsidP="002E1283">
            <w:pPr>
              <w:pStyle w:val="Default"/>
            </w:pPr>
            <w:r>
              <w:t>Allocation to St. Francis Home Mission Fund</w:t>
            </w:r>
          </w:p>
        </w:tc>
        <w:tc>
          <w:tcPr>
            <w:tcW w:w="4410" w:type="dxa"/>
          </w:tcPr>
          <w:p w:rsidR="00BA42D3" w:rsidRDefault="007115A4" w:rsidP="002E1283">
            <w:pPr>
              <w:pStyle w:val="Default"/>
            </w:pPr>
            <w:r>
              <w:t>25%</w:t>
            </w:r>
          </w:p>
        </w:tc>
      </w:tr>
      <w:tr w:rsidR="00BA42D3" w:rsidTr="002E1283">
        <w:tc>
          <w:tcPr>
            <w:tcW w:w="4680" w:type="dxa"/>
          </w:tcPr>
          <w:p w:rsidR="00BA42D3" w:rsidRDefault="00BA42D3" w:rsidP="002E1283">
            <w:pPr>
              <w:pStyle w:val="Default"/>
            </w:pPr>
            <w:r>
              <w:t xml:space="preserve">Parish Retained Rebate </w:t>
            </w:r>
          </w:p>
        </w:tc>
        <w:tc>
          <w:tcPr>
            <w:tcW w:w="4410" w:type="dxa"/>
          </w:tcPr>
          <w:p w:rsidR="00BA42D3" w:rsidRDefault="007115A4" w:rsidP="002E1283">
            <w:pPr>
              <w:pStyle w:val="Default"/>
            </w:pPr>
            <w:r>
              <w:t>75%</w:t>
            </w:r>
          </w:p>
        </w:tc>
      </w:tr>
    </w:tbl>
    <w:p w:rsidR="00BA42D3" w:rsidRDefault="00BA42D3" w:rsidP="00BA42D3">
      <w:pPr>
        <w:pStyle w:val="Default"/>
      </w:pPr>
    </w:p>
    <w:p w:rsidR="00BA42D3" w:rsidRDefault="00BA42D3" w:rsidP="00BA42D3">
      <w:pPr>
        <w:pStyle w:val="Default"/>
      </w:pPr>
      <w:r>
        <w:t>As of July 201</w:t>
      </w:r>
      <w:r w:rsidR="005A3D3F">
        <w:t>6</w:t>
      </w:r>
      <w:r>
        <w:t>, parishioners have paid $65,000 of the total amount pledged.</w:t>
      </w:r>
    </w:p>
    <w:p w:rsidR="00BA42D3" w:rsidRDefault="00BA42D3" w:rsidP="00BA42D3">
      <w:pPr>
        <w:pStyle w:val="Default"/>
      </w:pPr>
      <w:r>
        <w:tab/>
      </w:r>
      <w:r>
        <w:tab/>
        <w:t>$65,000</w:t>
      </w:r>
      <w:r>
        <w:tab/>
        <w:t>Amount Collected</w:t>
      </w:r>
    </w:p>
    <w:p w:rsidR="00BA42D3" w:rsidRDefault="00BA42D3" w:rsidP="00BA42D3">
      <w:pPr>
        <w:pStyle w:val="Default"/>
      </w:pPr>
      <w:r>
        <w:tab/>
        <w:t xml:space="preserve">        </w:t>
      </w:r>
      <w:r w:rsidRPr="004F4D7F">
        <w:rPr>
          <w:u w:val="single"/>
        </w:rPr>
        <w:t>-</w:t>
      </w:r>
      <w:r w:rsidRPr="004F4D7F">
        <w:rPr>
          <w:u w:val="single"/>
        </w:rPr>
        <w:tab/>
        <w:t>$50,000</w:t>
      </w:r>
      <w:r>
        <w:tab/>
        <w:t>Goal</w:t>
      </w:r>
    </w:p>
    <w:p w:rsidR="00BA42D3" w:rsidRDefault="00BA42D3" w:rsidP="00BA42D3">
      <w:pPr>
        <w:pStyle w:val="Default"/>
      </w:pPr>
      <w:r>
        <w:tab/>
      </w:r>
      <w:r>
        <w:tab/>
        <w:t>$15,000</w:t>
      </w:r>
      <w:r>
        <w:tab/>
        <w:t>Dollars Available for Distribution</w:t>
      </w:r>
    </w:p>
    <w:p w:rsidR="00BA42D3" w:rsidRDefault="00BA42D3" w:rsidP="00BA42D3">
      <w:pPr>
        <w:pStyle w:val="Default"/>
      </w:pPr>
      <w:r>
        <w:t xml:space="preserve"> </w:t>
      </w:r>
    </w:p>
    <w:p w:rsidR="00BA42D3" w:rsidRDefault="00BA42D3" w:rsidP="00BA42D3">
      <w:pPr>
        <w:pStyle w:val="Default"/>
      </w:pPr>
      <w:r>
        <w:tab/>
      </w:r>
      <w:r>
        <w:tab/>
        <w:t>$3,750</w:t>
      </w:r>
      <w:r>
        <w:tab/>
      </w:r>
      <w:r>
        <w:tab/>
        <w:t>$15,000 * 25</w:t>
      </w:r>
      <w:proofErr w:type="gramStart"/>
      <w:r>
        <w:t xml:space="preserve">% </w:t>
      </w:r>
      <w:r w:rsidR="00B6543A">
        <w:t xml:space="preserve"> </w:t>
      </w:r>
      <w:r>
        <w:t>St</w:t>
      </w:r>
      <w:proofErr w:type="gramEnd"/>
      <w:r>
        <w:t>. Francis Home Mission Allocation</w:t>
      </w:r>
    </w:p>
    <w:p w:rsidR="00BA42D3" w:rsidRDefault="00BA42D3" w:rsidP="00BA42D3">
      <w:pPr>
        <w:pStyle w:val="Default"/>
      </w:pPr>
      <w:r>
        <w:tab/>
        <w:t xml:space="preserve">          $11,250</w:t>
      </w:r>
      <w:r>
        <w:tab/>
      </w:r>
      <w:r>
        <w:tab/>
        <w:t>$15,000 * 75</w:t>
      </w:r>
      <w:proofErr w:type="gramStart"/>
      <w:r>
        <w:t>%</w:t>
      </w:r>
      <w:r w:rsidR="00B6543A">
        <w:t xml:space="preserve"> </w:t>
      </w:r>
      <w:r>
        <w:t xml:space="preserve"> Parish</w:t>
      </w:r>
      <w:proofErr w:type="gramEnd"/>
      <w:r>
        <w:t xml:space="preserve"> Retain Rebate</w:t>
      </w:r>
    </w:p>
    <w:p w:rsidR="00BA42D3" w:rsidRDefault="00BA42D3" w:rsidP="00BA42D3">
      <w:pPr>
        <w:pStyle w:val="Default"/>
      </w:pPr>
    </w:p>
    <w:p w:rsidR="00BA42D3" w:rsidRDefault="00BA42D3" w:rsidP="00BA42D3">
      <w:pPr>
        <w:pStyle w:val="Default"/>
      </w:pPr>
      <w:r>
        <w:t>$11,250 will be deposited into the parish’s ADLF account.</w:t>
      </w:r>
    </w:p>
    <w:p w:rsidR="00BA42D3" w:rsidRDefault="00BA42D3" w:rsidP="00BA42D3">
      <w:pPr>
        <w:pStyle w:val="Default"/>
      </w:pPr>
    </w:p>
    <w:p w:rsidR="00BA42D3" w:rsidRDefault="00BA42D3" w:rsidP="00BA42D3">
      <w:pPr>
        <w:pStyle w:val="Default"/>
      </w:pPr>
      <w:r>
        <w:t>As of August 201</w:t>
      </w:r>
      <w:r w:rsidR="005A3D3F">
        <w:t>6</w:t>
      </w:r>
      <w:r>
        <w:t>, parishioners have paid</w:t>
      </w:r>
      <w:r w:rsidR="007115A4">
        <w:t xml:space="preserve"> a total of $70,000 of the total amount pledged.</w:t>
      </w:r>
    </w:p>
    <w:p w:rsidR="007115A4" w:rsidRDefault="007115A4" w:rsidP="007115A4">
      <w:pPr>
        <w:pStyle w:val="Default"/>
      </w:pPr>
      <w:r>
        <w:tab/>
      </w:r>
      <w:r>
        <w:tab/>
        <w:t>$70,000</w:t>
      </w:r>
      <w:r>
        <w:tab/>
        <w:t>Amount Collected</w:t>
      </w:r>
    </w:p>
    <w:p w:rsidR="007115A4" w:rsidRDefault="007115A4" w:rsidP="007115A4">
      <w:pPr>
        <w:pStyle w:val="Default"/>
      </w:pPr>
      <w:r>
        <w:tab/>
        <w:t xml:space="preserve">        </w:t>
      </w:r>
      <w:r w:rsidRPr="004F4D7F">
        <w:rPr>
          <w:u w:val="single"/>
        </w:rPr>
        <w:t>-</w:t>
      </w:r>
      <w:r w:rsidRPr="004F4D7F">
        <w:rPr>
          <w:u w:val="single"/>
        </w:rPr>
        <w:tab/>
        <w:t>$50,000</w:t>
      </w:r>
      <w:r>
        <w:tab/>
        <w:t>Goal</w:t>
      </w:r>
    </w:p>
    <w:p w:rsidR="007115A4" w:rsidRDefault="007115A4" w:rsidP="007115A4">
      <w:pPr>
        <w:pStyle w:val="Default"/>
      </w:pPr>
      <w:r>
        <w:tab/>
      </w:r>
      <w:r>
        <w:tab/>
        <w:t>$20,000</w:t>
      </w:r>
      <w:r>
        <w:tab/>
        <w:t>Total Dollars Available for Distribution</w:t>
      </w:r>
    </w:p>
    <w:p w:rsidR="007115A4" w:rsidRDefault="007115A4" w:rsidP="007115A4">
      <w:pPr>
        <w:pStyle w:val="Default"/>
      </w:pPr>
      <w:r>
        <w:tab/>
        <w:t xml:space="preserve">        </w:t>
      </w:r>
      <w:r w:rsidRPr="004F4D7F">
        <w:rPr>
          <w:u w:val="single"/>
        </w:rPr>
        <w:t>-</w:t>
      </w:r>
      <w:r w:rsidRPr="004F4D7F">
        <w:rPr>
          <w:u w:val="single"/>
        </w:rPr>
        <w:tab/>
        <w:t>$</w:t>
      </w:r>
      <w:r>
        <w:rPr>
          <w:u w:val="single"/>
        </w:rPr>
        <w:t>15</w:t>
      </w:r>
      <w:r w:rsidRPr="004F4D7F">
        <w:rPr>
          <w:u w:val="single"/>
        </w:rPr>
        <w:t>,000</w:t>
      </w:r>
      <w:r>
        <w:tab/>
        <w:t xml:space="preserve">Amount of Dollars Distributed in prior months </w:t>
      </w:r>
    </w:p>
    <w:p w:rsidR="007115A4" w:rsidRDefault="007115A4" w:rsidP="007115A4">
      <w:pPr>
        <w:pStyle w:val="Default"/>
      </w:pPr>
      <w:r>
        <w:tab/>
      </w:r>
      <w:r>
        <w:tab/>
        <w:t xml:space="preserve">  $5,000</w:t>
      </w:r>
      <w:r>
        <w:tab/>
        <w:t>Amount of dollars remaining to be distributed</w:t>
      </w:r>
    </w:p>
    <w:p w:rsidR="007115A4" w:rsidRDefault="007115A4" w:rsidP="00BA42D3">
      <w:pPr>
        <w:pStyle w:val="Default"/>
      </w:pPr>
    </w:p>
    <w:p w:rsidR="00BA42D3" w:rsidRDefault="00BA42D3" w:rsidP="00BA42D3">
      <w:pPr>
        <w:pStyle w:val="Default"/>
      </w:pPr>
      <w:r>
        <w:tab/>
      </w:r>
      <w:r>
        <w:tab/>
        <w:t>$</w:t>
      </w:r>
      <w:r w:rsidR="007115A4">
        <w:t>1,250</w:t>
      </w:r>
      <w:r>
        <w:tab/>
      </w:r>
      <w:r>
        <w:tab/>
        <w:t>$</w:t>
      </w:r>
      <w:r w:rsidR="007115A4">
        <w:t>5,000</w:t>
      </w:r>
      <w:r>
        <w:t xml:space="preserve"> * 25</w:t>
      </w:r>
      <w:proofErr w:type="gramStart"/>
      <w:r>
        <w:t xml:space="preserve">% </w:t>
      </w:r>
      <w:r w:rsidR="00B6543A">
        <w:t xml:space="preserve"> </w:t>
      </w:r>
      <w:r>
        <w:t>St</w:t>
      </w:r>
      <w:proofErr w:type="gramEnd"/>
      <w:r>
        <w:t>. Francis Home Mission Allocation</w:t>
      </w:r>
    </w:p>
    <w:p w:rsidR="00BA42D3" w:rsidRDefault="00BA42D3" w:rsidP="00BA42D3">
      <w:pPr>
        <w:pStyle w:val="Default"/>
      </w:pPr>
      <w:r>
        <w:tab/>
        <w:t xml:space="preserve">          </w:t>
      </w:r>
      <w:r>
        <w:tab/>
        <w:t>$</w:t>
      </w:r>
      <w:r w:rsidR="007115A4">
        <w:t>3,750</w:t>
      </w:r>
      <w:r>
        <w:tab/>
      </w:r>
      <w:r>
        <w:tab/>
        <w:t>$</w:t>
      </w:r>
      <w:r w:rsidR="007115A4">
        <w:t>5,000</w:t>
      </w:r>
      <w:r>
        <w:t xml:space="preserve"> * 75</w:t>
      </w:r>
      <w:proofErr w:type="gramStart"/>
      <w:r>
        <w:t xml:space="preserve">% </w:t>
      </w:r>
      <w:r w:rsidR="00B6543A">
        <w:t xml:space="preserve"> </w:t>
      </w:r>
      <w:r>
        <w:t>Parish</w:t>
      </w:r>
      <w:proofErr w:type="gramEnd"/>
      <w:r>
        <w:t xml:space="preserve"> Retain Rebate</w:t>
      </w:r>
    </w:p>
    <w:p w:rsidR="00BA42D3" w:rsidRDefault="00BA42D3" w:rsidP="00BA42D3">
      <w:pPr>
        <w:pStyle w:val="Default"/>
      </w:pPr>
    </w:p>
    <w:p w:rsidR="00BA42D3" w:rsidRDefault="00BA42D3" w:rsidP="00BA42D3">
      <w:pPr>
        <w:pStyle w:val="Default"/>
      </w:pPr>
      <w:r>
        <w:t>$</w:t>
      </w:r>
      <w:r w:rsidR="007115A4">
        <w:t>3,7</w:t>
      </w:r>
      <w:r w:rsidR="002D7190">
        <w:t>5</w:t>
      </w:r>
      <w:r>
        <w:t>0 will be deposited into the parish’s ADLF account.</w:t>
      </w:r>
    </w:p>
    <w:p w:rsidR="00BA42D3" w:rsidRDefault="00BA42D3" w:rsidP="00BA42D3">
      <w:pPr>
        <w:pStyle w:val="Default"/>
      </w:pPr>
    </w:p>
    <w:p w:rsidR="00BA42D3" w:rsidRDefault="00BA42D3" w:rsidP="00BA42D3">
      <w:pPr>
        <w:pStyle w:val="Default"/>
      </w:pPr>
      <w:r>
        <w:t>This will continue until all funds are distributed.</w:t>
      </w:r>
    </w:p>
    <w:p w:rsidR="00BA42D3" w:rsidRPr="00247D29" w:rsidRDefault="00BA42D3" w:rsidP="00BA42D3">
      <w:pPr>
        <w:pStyle w:val="Default"/>
      </w:pPr>
    </w:p>
    <w:sectPr w:rsidR="00BA42D3" w:rsidRPr="00247D29" w:rsidSect="007F5D07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D3" w:rsidRDefault="00BA42D3" w:rsidP="00BA42D3">
      <w:pPr>
        <w:spacing w:after="0" w:line="240" w:lineRule="auto"/>
      </w:pPr>
      <w:r>
        <w:separator/>
      </w:r>
    </w:p>
  </w:endnote>
  <w:endnote w:type="continuationSeparator" w:id="0">
    <w:p w:rsidR="00BA42D3" w:rsidRDefault="00BA42D3" w:rsidP="00B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D3" w:rsidRPr="007F5D07" w:rsidRDefault="00BA42D3" w:rsidP="007F5D07">
    <w:pPr>
      <w:pStyle w:val="Footer"/>
      <w:jc w:val="right"/>
      <w:rPr>
        <w:rFonts w:ascii="Times New Roman" w:hAnsi="Times New Roman" w:cs="Times New Roman"/>
        <w:i/>
        <w:sz w:val="20"/>
      </w:rPr>
    </w:pPr>
    <w:r w:rsidRPr="007F5D07">
      <w:rPr>
        <w:rFonts w:ascii="Times New Roman" w:hAnsi="Times New Roman" w:cs="Times New Roman"/>
        <w:i/>
        <w:sz w:val="20"/>
      </w:rPr>
      <w:t xml:space="preserve"> </w:t>
    </w:r>
    <w:r w:rsidR="007F5D07">
      <w:rPr>
        <w:rFonts w:ascii="Times New Roman" w:hAnsi="Times New Roman" w:cs="Times New Roman"/>
        <w:i/>
        <w:sz w:val="20"/>
      </w:rPr>
      <w:tab/>
    </w:r>
    <w:r w:rsidR="007F5D07">
      <w:rPr>
        <w:rFonts w:ascii="Times New Roman" w:hAnsi="Times New Roman" w:cs="Times New Roman"/>
        <w:i/>
        <w:sz w:val="20"/>
      </w:rPr>
      <w:tab/>
      <w:t xml:space="preserve"> </w:t>
    </w:r>
    <w:r w:rsidR="005A3D3F">
      <w:rPr>
        <w:rFonts w:ascii="Times New Roman" w:hAnsi="Times New Roman" w:cs="Times New Roman"/>
        <w:i/>
        <w:sz w:val="20"/>
      </w:rPr>
      <w:t>5/18/2016</w:t>
    </w:r>
    <w:r>
      <w:rPr>
        <w:rFonts w:ascii="Times New Roman" w:hAnsi="Times New Roman" w:cs="Times New Roman"/>
        <w:i/>
        <w:sz w:val="20"/>
      </w:rPr>
      <w:t>, OSD</w:t>
    </w:r>
    <w:r w:rsidRPr="007F5D07">
      <w:rPr>
        <w:rFonts w:ascii="Times New Roman" w:hAnsi="Times New Roman" w:cs="Times New Roman"/>
        <w:i/>
        <w:sz w:val="20"/>
      </w:rPr>
      <w:tab/>
      <w:t>Please see reverse side for more information</w:t>
    </w:r>
  </w:p>
  <w:p w:rsidR="00BA42D3" w:rsidRDefault="00BA4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D3" w:rsidRDefault="00BA42D3" w:rsidP="00BA42D3">
      <w:pPr>
        <w:spacing w:after="0" w:line="240" w:lineRule="auto"/>
      </w:pPr>
      <w:r>
        <w:separator/>
      </w:r>
    </w:p>
  </w:footnote>
  <w:footnote w:type="continuationSeparator" w:id="0">
    <w:p w:rsidR="00BA42D3" w:rsidRDefault="00BA42D3" w:rsidP="00BA4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1A"/>
    <w:rsid w:val="00083291"/>
    <w:rsid w:val="000A425B"/>
    <w:rsid w:val="000D2488"/>
    <w:rsid w:val="001A7C4C"/>
    <w:rsid w:val="001B7BE0"/>
    <w:rsid w:val="001C1527"/>
    <w:rsid w:val="00247D29"/>
    <w:rsid w:val="002719A9"/>
    <w:rsid w:val="002D58E8"/>
    <w:rsid w:val="002D7190"/>
    <w:rsid w:val="00337FDC"/>
    <w:rsid w:val="004825CE"/>
    <w:rsid w:val="00497E8B"/>
    <w:rsid w:val="004F455C"/>
    <w:rsid w:val="004F4D7F"/>
    <w:rsid w:val="00523A73"/>
    <w:rsid w:val="005A3D3F"/>
    <w:rsid w:val="0064559E"/>
    <w:rsid w:val="007115A4"/>
    <w:rsid w:val="007F5D07"/>
    <w:rsid w:val="00813EC3"/>
    <w:rsid w:val="008C70E1"/>
    <w:rsid w:val="00916AC8"/>
    <w:rsid w:val="00947F62"/>
    <w:rsid w:val="009E4AFE"/>
    <w:rsid w:val="00A64056"/>
    <w:rsid w:val="00AC551A"/>
    <w:rsid w:val="00B6543A"/>
    <w:rsid w:val="00BA42D3"/>
    <w:rsid w:val="00C5792C"/>
    <w:rsid w:val="00C67FC6"/>
    <w:rsid w:val="00CE3FA7"/>
    <w:rsid w:val="00E63F2D"/>
    <w:rsid w:val="00F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5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7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2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D3"/>
  </w:style>
  <w:style w:type="paragraph" w:styleId="Footer">
    <w:name w:val="footer"/>
    <w:basedOn w:val="Normal"/>
    <w:link w:val="FooterChar"/>
    <w:uiPriority w:val="99"/>
    <w:unhideWhenUsed/>
    <w:rsid w:val="00B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D3"/>
  </w:style>
  <w:style w:type="paragraph" w:styleId="Revision">
    <w:name w:val="Revision"/>
    <w:hidden/>
    <w:uiPriority w:val="99"/>
    <w:semiHidden/>
    <w:rsid w:val="00271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5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7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2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D3"/>
  </w:style>
  <w:style w:type="paragraph" w:styleId="Footer">
    <w:name w:val="footer"/>
    <w:basedOn w:val="Normal"/>
    <w:link w:val="FooterChar"/>
    <w:uiPriority w:val="99"/>
    <w:unhideWhenUsed/>
    <w:rsid w:val="00B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D3"/>
  </w:style>
  <w:style w:type="paragraph" w:styleId="Revision">
    <w:name w:val="Revision"/>
    <w:hidden/>
    <w:uiPriority w:val="99"/>
    <w:semiHidden/>
    <w:rsid w:val="00271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ndy.org/finance/gra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DB3A-C3DC-4EF1-B769-2F8DF7F9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Jolinda</dc:creator>
  <cp:lastModifiedBy>Taber, Cyndy</cp:lastModifiedBy>
  <cp:revision>4</cp:revision>
  <cp:lastPrinted>2015-01-21T14:13:00Z</cp:lastPrinted>
  <dcterms:created xsi:type="dcterms:W3CDTF">2016-05-18T17:52:00Z</dcterms:created>
  <dcterms:modified xsi:type="dcterms:W3CDTF">2016-06-13T18:20:00Z</dcterms:modified>
</cp:coreProperties>
</file>